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DB3D29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DB3D2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3D29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 w:rsidR="00DB3D29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651061" w:rsidRPr="00651061" w:rsidTr="003D6D48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29" w:rsidRDefault="00651061" w:rsidP="00DB3D29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       </w:t>
            </w:r>
          </w:p>
          <w:p w:rsidR="00651061" w:rsidRPr="00651061" w:rsidRDefault="00651061" w:rsidP="00DB3D29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Васильевский                                            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ЦЕЛЕВАЯ ПРОГРАММА                                                                                    МО ВАСИЛЬЕВСКИЙ</w:t>
      </w:r>
    </w:p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«ОСУЩЕСТВЛЕНИЕ ЗАЩИТЫ ПРАВ ПОТРЕБИТЕЛЕЙ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</w:t>
      </w:r>
    </w:p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050"/>
        <w:gridCol w:w="6141"/>
      </w:tblGrid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 (далее – программа).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года  №  420-79 (Гл.3, ст.10, п.1, пп.35), Письмо Федеральной службы по надзору в сфере защиты прав потребителей и благополучия человека от 13.07.2009 года № 01/9794-9-32 «О первоочередных мероприятиях, направленных на укрепление взаимодействия с органами исполнительной власти субъектов Российской Федерации, органами местного самоуправления и общественными организациями по вопросам защиты прав потребителей», Устав МО Васильевский (Гл.2, ст.5, п.2, пп.21), Положение о защите прав потребителей на территории муниципального образования, утвержденное Постановлением главы местной администрации № 95 от 30.09.2015 г.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51061" w:rsidRPr="00651061" w:rsidTr="003D6D48">
        <w:trPr>
          <w:trHeight w:val="1694"/>
        </w:trPr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</w:t>
            </w:r>
            <w:proofErr w:type="gram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Санкт-Петербурга муниципальный округ Васильевский  условий для эффективной защиты прав потребителей установленных законодательством РФ и Санкт-Петербурга.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системы защиты прав потребителей на территории муниципального образования;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в области защиты прав потребителей: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потребителей об их правах и о необходимых действиях по защите этих прав.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 по законодательству о защите прав потребителей для юридических лиц, индивидуальных предпринимателей. 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юридических услуг по законодательству о защите прав потребителей.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информации по вопросу защиты прав потребителей на территории муниципального образования МО Васильевский через СМИ, сайт и стенды.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DB3D29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календарном году. Сроки реализации определяются пе</w:t>
            </w:r>
            <w:r w:rsidR="00DB3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речнем мероприятий в соответствии с приложением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двести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тысяч) рублей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количества нарушений законодательства РФ в сфере потребительского рынка, связанных с незнанием предпринимателями, производителями, потребителями требований нормативных правовых актов РФ и Санкт-Петербурга.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потребительских споров, разрешаемых в досудебном порядке.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медицина, туризм и др. услуги).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3150"/>
        <w:gridCol w:w="1276"/>
        <w:gridCol w:w="1984"/>
        <w:gridCol w:w="1026"/>
        <w:gridCol w:w="1290"/>
        <w:gridCol w:w="978"/>
      </w:tblGrid>
      <w:tr w:rsidR="00651061" w:rsidRPr="00651061" w:rsidTr="003D6D48">
        <w:trPr>
          <w:trHeight w:val="1307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1" w:rsidRPr="00651061" w:rsidRDefault="00651061" w:rsidP="00D234E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                                                                                   МО ВАСИЛЬЕВСКИЙ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«ОСУЩЕСТВЛЕНИЕ ЗАЩИТЫ ПРАВ ПОТРЕБИТЕЛЕЙ</w:t>
            </w:r>
          </w:p>
        </w:tc>
      </w:tr>
      <w:tr w:rsidR="00651061" w:rsidRPr="00651061" w:rsidTr="003D6D48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 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651061" w:rsidRPr="00651061" w:rsidTr="003D6D48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информированности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</w:t>
            </w:r>
            <w:bookmarkStart w:id="0" w:name="_GoBack"/>
            <w:bookmarkEnd w:id="0"/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разъяснительной работы в форме «круглых столов», консультаций с субъектами потребительского рынка по вопросам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D234E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 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651061" w:rsidRPr="00651061" w:rsidTr="003D6D48">
        <w:trPr>
          <w:trHeight w:val="9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Default="00A07CFC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приемов по 10 человек</w:t>
            </w:r>
          </w:p>
          <w:p w:rsidR="00651061" w:rsidRPr="00651061" w:rsidRDefault="00A07CFC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</w:t>
            </w:r>
            <w:r w:rsidR="00651061"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D234E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FC" w:rsidRDefault="00651061" w:rsidP="00297CB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</w:t>
            </w:r>
            <w:r w:rsidR="00A07CFC" w:rsidRP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размещение на официальном сайте</w:t>
            </w:r>
            <w:r w:rsidRP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электронного справочника по защите прав потребителей</w:t>
            </w:r>
            <w:r w:rsidR="00297CB4" w:rsidRP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7CFC" w:rsidRPr="00297CB4">
              <w:rPr>
                <w:rFonts w:ascii="Times New Roman" w:hAnsi="Times New Roman"/>
                <w:sz w:val="20"/>
                <w:szCs w:val="20"/>
              </w:rPr>
              <w:t xml:space="preserve">который должен включать в себя наиболее часто задаваемые вопросы и перечень нормативно правовых </w:t>
            </w:r>
            <w:r w:rsidR="00297CB4">
              <w:rPr>
                <w:rFonts w:ascii="Times New Roman" w:hAnsi="Times New Roman"/>
                <w:sz w:val="20"/>
                <w:szCs w:val="20"/>
              </w:rPr>
              <w:t>а</w:t>
            </w:r>
            <w:r w:rsidR="00A07CFC" w:rsidRPr="00297CB4">
              <w:rPr>
                <w:rFonts w:ascii="Times New Roman" w:hAnsi="Times New Roman"/>
                <w:sz w:val="20"/>
                <w:szCs w:val="20"/>
              </w:rPr>
              <w:t xml:space="preserve">ктов по </w:t>
            </w:r>
            <w:r w:rsidR="00297CB4">
              <w:rPr>
                <w:rFonts w:ascii="Times New Roman" w:hAnsi="Times New Roman"/>
                <w:sz w:val="20"/>
                <w:szCs w:val="20"/>
              </w:rPr>
              <w:t>данному</w:t>
            </w:r>
            <w:r w:rsidR="00A07CFC" w:rsidRPr="00297CB4">
              <w:rPr>
                <w:rFonts w:ascii="Times New Roman" w:hAnsi="Times New Roman"/>
                <w:sz w:val="20"/>
                <w:szCs w:val="20"/>
              </w:rPr>
              <w:t xml:space="preserve"> вопросу. </w:t>
            </w:r>
          </w:p>
          <w:p w:rsidR="00B62921" w:rsidRPr="00297CB4" w:rsidRDefault="00B62921" w:rsidP="00297CB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А4.</w:t>
            </w:r>
          </w:p>
          <w:p w:rsidR="00A07CFC" w:rsidRPr="00651061" w:rsidRDefault="00A07CFC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297CB4" w:rsidP="00B6292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  <w:r w:rsidR="00502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6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297CB4" w:rsidP="00297CB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51061"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выпуска в течение года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D234E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B6292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="00297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-тал</w:t>
            </w:r>
            <w:proofErr w:type="gramEnd"/>
          </w:p>
        </w:tc>
      </w:tr>
      <w:tr w:rsidR="00651061" w:rsidRPr="00651061" w:rsidTr="003D6D48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B6292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200 000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6E" w:rsidRPr="00651061" w:rsidRDefault="00297CB4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организационного отдела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В.И.Зайцев</w:t>
      </w:r>
      <w:proofErr w:type="spellEnd"/>
    </w:p>
    <w:sectPr w:rsidR="00882E6E" w:rsidRPr="00651061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60C49"/>
    <w:multiLevelType w:val="hybridMultilevel"/>
    <w:tmpl w:val="A3185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297CB4"/>
    <w:rsid w:val="003705CD"/>
    <w:rsid w:val="003C33B5"/>
    <w:rsid w:val="003D6D48"/>
    <w:rsid w:val="003E05F6"/>
    <w:rsid w:val="00401A21"/>
    <w:rsid w:val="00480E6D"/>
    <w:rsid w:val="00502B10"/>
    <w:rsid w:val="00651061"/>
    <w:rsid w:val="00754F4D"/>
    <w:rsid w:val="007725D3"/>
    <w:rsid w:val="00785CE4"/>
    <w:rsid w:val="007947D0"/>
    <w:rsid w:val="007F1EF3"/>
    <w:rsid w:val="007F6A25"/>
    <w:rsid w:val="008270FE"/>
    <w:rsid w:val="00834116"/>
    <w:rsid w:val="008354CC"/>
    <w:rsid w:val="00873533"/>
    <w:rsid w:val="00882E6E"/>
    <w:rsid w:val="00942E73"/>
    <w:rsid w:val="00954CD8"/>
    <w:rsid w:val="00960518"/>
    <w:rsid w:val="009615CB"/>
    <w:rsid w:val="009806BF"/>
    <w:rsid w:val="009A75DA"/>
    <w:rsid w:val="00A07CFC"/>
    <w:rsid w:val="00A6784E"/>
    <w:rsid w:val="00B331D1"/>
    <w:rsid w:val="00B62921"/>
    <w:rsid w:val="00B77FE2"/>
    <w:rsid w:val="00BB374A"/>
    <w:rsid w:val="00BC3A0B"/>
    <w:rsid w:val="00BC7431"/>
    <w:rsid w:val="00D06118"/>
    <w:rsid w:val="00D06DBD"/>
    <w:rsid w:val="00D234E1"/>
    <w:rsid w:val="00DB3D29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0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0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4</cp:revision>
  <cp:lastPrinted>2017-04-06T12:41:00Z</cp:lastPrinted>
  <dcterms:created xsi:type="dcterms:W3CDTF">2017-04-05T14:32:00Z</dcterms:created>
  <dcterms:modified xsi:type="dcterms:W3CDTF">2017-04-06T12:43:00Z</dcterms:modified>
</cp:coreProperties>
</file>